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83" w:rsidRDefault="00034DEB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沈阳科技学院</w:t>
      </w:r>
      <w:r>
        <w:rPr>
          <w:rFonts w:ascii="仿宋" w:eastAsia="仿宋" w:hAnsi="仿宋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2</w:t>
      </w:r>
      <w:r>
        <w:rPr>
          <w:rFonts w:ascii="仿宋" w:eastAsia="仿宋" w:hAnsi="仿宋" w:hint="eastAsia"/>
          <w:b/>
          <w:sz w:val="44"/>
          <w:szCs w:val="44"/>
        </w:rPr>
        <w:t>年度教师招聘计划</w:t>
      </w:r>
    </w:p>
    <w:p w:rsidR="001D1283" w:rsidRDefault="001D1283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1927"/>
        <w:gridCol w:w="2693"/>
        <w:gridCol w:w="1276"/>
        <w:gridCol w:w="1842"/>
        <w:gridCol w:w="2127"/>
        <w:gridCol w:w="1701"/>
        <w:gridCol w:w="1734"/>
      </w:tblGrid>
      <w:tr w:rsidR="001D1283">
        <w:trPr>
          <w:trHeight w:val="509"/>
          <w:jc w:val="center"/>
        </w:trPr>
        <w:tc>
          <w:tcPr>
            <w:tcW w:w="2011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1276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3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1734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1D1283">
        <w:trPr>
          <w:trHeight w:val="509"/>
          <w:jc w:val="center"/>
        </w:trPr>
        <w:tc>
          <w:tcPr>
            <w:tcW w:w="2011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127" w:type="dxa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01" w:type="dxa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734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</w:tr>
      <w:tr w:rsidR="001D1283">
        <w:trPr>
          <w:trHeight w:val="1127"/>
          <w:jc w:val="center"/>
        </w:trPr>
        <w:tc>
          <w:tcPr>
            <w:tcW w:w="2011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化学工程系</w:t>
            </w:r>
          </w:p>
        </w:tc>
        <w:tc>
          <w:tcPr>
            <w:tcW w:w="1927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本硕均为制药工程相关专业</w:t>
            </w:r>
          </w:p>
        </w:tc>
        <w:tc>
          <w:tcPr>
            <w:tcW w:w="1276" w:type="dxa"/>
            <w:vAlign w:val="center"/>
          </w:tcPr>
          <w:p w:rsidR="001D1283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1D1283" w:rsidRDefault="00034DE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 w:rsidR="00300FA4"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1D1283" w:rsidRDefault="001D1283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1D1283">
        <w:trPr>
          <w:trHeight w:val="1521"/>
          <w:jc w:val="center"/>
        </w:trPr>
        <w:tc>
          <w:tcPr>
            <w:tcW w:w="2011" w:type="dxa"/>
            <w:vMerge w:val="restart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本硕均为计算机科学与技术相关专业</w:t>
            </w:r>
          </w:p>
        </w:tc>
        <w:tc>
          <w:tcPr>
            <w:tcW w:w="1276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vAlign w:val="center"/>
          </w:tcPr>
          <w:p w:rsidR="001D1283" w:rsidRDefault="00034DE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 w:rsidR="00300FA4"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1D1283" w:rsidRDefault="001D1283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1D1283">
        <w:trPr>
          <w:trHeight w:val="1521"/>
          <w:jc w:val="center"/>
        </w:trPr>
        <w:tc>
          <w:tcPr>
            <w:tcW w:w="2011" w:type="dxa"/>
            <w:vMerge/>
            <w:vAlign w:val="center"/>
          </w:tcPr>
          <w:p w:rsidR="001D1283" w:rsidRDefault="001D1283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本硕均为电气工程及其自动化相关专业</w:t>
            </w:r>
          </w:p>
        </w:tc>
        <w:tc>
          <w:tcPr>
            <w:tcW w:w="1276" w:type="dxa"/>
            <w:vAlign w:val="center"/>
          </w:tcPr>
          <w:p w:rsidR="001D1283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 w:rsidR="00300FA4"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1D1283" w:rsidRDefault="001D1283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1D1283">
        <w:trPr>
          <w:trHeight w:val="1521"/>
          <w:jc w:val="center"/>
        </w:trPr>
        <w:tc>
          <w:tcPr>
            <w:tcW w:w="2011" w:type="dxa"/>
            <w:vMerge/>
            <w:vAlign w:val="center"/>
          </w:tcPr>
          <w:p w:rsidR="001D1283" w:rsidRDefault="001D1283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智能科学与技术专任教师</w:t>
            </w:r>
          </w:p>
        </w:tc>
        <w:tc>
          <w:tcPr>
            <w:tcW w:w="2693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本硕均为智能科学与技术相关专业</w:t>
            </w:r>
          </w:p>
        </w:tc>
        <w:tc>
          <w:tcPr>
            <w:tcW w:w="1276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 w:rsidR="00300FA4"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1D1283">
        <w:trPr>
          <w:trHeight w:val="1521"/>
          <w:jc w:val="center"/>
        </w:trPr>
        <w:tc>
          <w:tcPr>
            <w:tcW w:w="2011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信息与控制工系</w:t>
            </w:r>
          </w:p>
        </w:tc>
        <w:tc>
          <w:tcPr>
            <w:tcW w:w="1927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物联网工程</w:t>
            </w:r>
          </w:p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本硕均为物联网工程等相关专业</w:t>
            </w:r>
          </w:p>
        </w:tc>
        <w:tc>
          <w:tcPr>
            <w:tcW w:w="1276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 w:rsidR="00300FA4"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1D1283">
        <w:trPr>
          <w:trHeight w:val="1521"/>
          <w:jc w:val="center"/>
        </w:trPr>
        <w:tc>
          <w:tcPr>
            <w:tcW w:w="2011" w:type="dxa"/>
            <w:vMerge w:val="restart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lastRenderedPageBreak/>
              <w:t>机械与交通工程系</w:t>
            </w:r>
          </w:p>
        </w:tc>
        <w:tc>
          <w:tcPr>
            <w:tcW w:w="1927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机械设计制造及自动化</w:t>
            </w:r>
          </w:p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本硕均为机械设计制造及自动化相关专业</w:t>
            </w:r>
          </w:p>
        </w:tc>
        <w:tc>
          <w:tcPr>
            <w:tcW w:w="1276" w:type="dxa"/>
            <w:vAlign w:val="center"/>
          </w:tcPr>
          <w:p w:rsidR="001D1283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 w:rsidR="00300FA4"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1D1283" w:rsidRDefault="001D1283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1D1283">
        <w:trPr>
          <w:trHeight w:val="1521"/>
          <w:jc w:val="center"/>
        </w:trPr>
        <w:tc>
          <w:tcPr>
            <w:tcW w:w="2011" w:type="dxa"/>
            <w:vMerge/>
            <w:vAlign w:val="center"/>
          </w:tcPr>
          <w:p w:rsidR="001D1283" w:rsidRDefault="001D1283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智能制造工程</w:t>
            </w:r>
          </w:p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本硕均为智能制造工程、机械设计制造及其自动化、工业工程、数字化制造等相关专业</w:t>
            </w:r>
          </w:p>
        </w:tc>
        <w:tc>
          <w:tcPr>
            <w:tcW w:w="1276" w:type="dxa"/>
            <w:vAlign w:val="center"/>
          </w:tcPr>
          <w:p w:rsidR="001D1283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1D1283" w:rsidRDefault="00034DEB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 w:rsidR="00300FA4"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1D1283" w:rsidRDefault="001D1283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D1283" w:rsidRDefault="00034DEB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300FA4" w:rsidRDefault="00300FA4" w:rsidP="00345DA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 w:rsidR="00300FA4" w:rsidRDefault="00300FA4" w:rsidP="00345DA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 w:rsidP="00345DAC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本硕均为自动化、电气工程与自动化、控制理论与控制工程等相关专业</w:t>
            </w:r>
          </w:p>
        </w:tc>
        <w:tc>
          <w:tcPr>
            <w:tcW w:w="1276" w:type="dxa"/>
            <w:vAlign w:val="center"/>
          </w:tcPr>
          <w:p w:rsidR="00300FA4" w:rsidRDefault="00300FA4" w:rsidP="00345DA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300FA4" w:rsidRDefault="00300FA4" w:rsidP="00345DAC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 w:rsidP="00345DAC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300FA4" w:rsidRDefault="00300FA4" w:rsidP="00345DAC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0FA4" w:rsidRDefault="00300FA4" w:rsidP="00345DAC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 w:val="restart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本硕均为生物工程相关专业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927" w:type="dxa"/>
            <w:vAlign w:val="center"/>
          </w:tcPr>
          <w:p w:rsidR="00300FA4" w:rsidRDefault="00300FA4" w:rsidP="0048075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t>工程</w:t>
            </w:r>
          </w:p>
          <w:p w:rsidR="00300FA4" w:rsidRDefault="00300FA4" w:rsidP="0048075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 w:rsidP="00480756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</w:t>
            </w:r>
            <w:r w:rsidRPr="00300FA4">
              <w:rPr>
                <w:rFonts w:ascii="宋体" w:hAnsi="宋体" w:cs="宋体" w:hint="eastAsia"/>
                <w:kern w:val="0"/>
                <w:sz w:val="24"/>
                <w:szCs w:val="24"/>
              </w:rPr>
              <w:t>环境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工程相关专业</w:t>
            </w:r>
          </w:p>
        </w:tc>
        <w:tc>
          <w:tcPr>
            <w:tcW w:w="1276" w:type="dxa"/>
            <w:vAlign w:val="center"/>
          </w:tcPr>
          <w:p w:rsidR="00300FA4" w:rsidRDefault="00300FA4" w:rsidP="0048075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300FA4" w:rsidRDefault="00300FA4" w:rsidP="00480756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 w:rsidP="00480756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 w:rsidR="00300FA4" w:rsidRDefault="00300FA4" w:rsidP="00480756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0FA4" w:rsidRDefault="00300FA4" w:rsidP="00480756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管理系</w:t>
            </w: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会计学</w:t>
            </w:r>
          </w:p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本硕均为会计学相关专业</w:t>
            </w:r>
          </w:p>
        </w:tc>
        <w:tc>
          <w:tcPr>
            <w:tcW w:w="1276" w:type="dxa"/>
            <w:vAlign w:val="center"/>
          </w:tcPr>
          <w:p w:rsidR="00300FA4" w:rsidRDefault="00300FA4" w:rsidP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lastRenderedPageBreak/>
              <w:t>管理系</w:t>
            </w: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资产评估</w:t>
            </w:r>
          </w:p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本硕均为资产评估、财务管理、审计等相关专业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 w:val="restart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经济系</w:t>
            </w: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金融学</w:t>
            </w:r>
          </w:p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本硕均为金融学相关专业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二学历或辅修计算机网络专业；副高级及以上职称；博士优先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互联网金融</w:t>
            </w:r>
          </w:p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本科金融学专业，研究生计算机网络相关专业；或本科、研究生是金融学专业，二学历辅修计算机网络专业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 w:val="restart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数学</w:t>
            </w:r>
          </w:p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本硕均为基础数学、</w:t>
            </w:r>
          </w:p>
          <w:p w:rsidR="00300FA4" w:rsidRDefault="00300FA4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应用数学、统计学等</w:t>
            </w:r>
          </w:p>
          <w:p w:rsidR="00300FA4" w:rsidRDefault="00300FA4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具有两年以上相关行业或高校工作经验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物理</w:t>
            </w:r>
          </w:p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本硕均为理论物理、凝聚态物理、原子与分子物理、粒子物理与原子核物理、光学专业或相关专业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具有两年以上相关行业或高校工作经验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 w:val="restart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lastRenderedPageBreak/>
              <w:t>基础部</w:t>
            </w: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本硕阶段所学专业</w:t>
            </w:r>
          </w:p>
          <w:p w:rsidR="00300FA4" w:rsidRDefault="00300FA4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均为经济管理或</w:t>
            </w:r>
          </w:p>
          <w:p w:rsidR="00300FA4" w:rsidRDefault="00300FA4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熟悉高校创新创业教育，具有创新思维、具有较强的语言和文字表达能力以及组织协调能力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有指导创新创业大赛获奖或自主创业经历的优先</w:t>
            </w: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年龄在30周岁以下，兼创新创业中心行政工作</w:t>
            </w:r>
          </w:p>
        </w:tc>
      </w:tr>
      <w:tr w:rsidR="00300FA4">
        <w:trPr>
          <w:trHeight w:val="1521"/>
          <w:jc w:val="center"/>
        </w:trPr>
        <w:tc>
          <w:tcPr>
            <w:tcW w:w="2011" w:type="dxa"/>
            <w:vMerge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zh-TW" w:eastAsia="zh-TW"/>
              </w:rPr>
              <w:t>两年以上高校教育教学相关工作经验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从事劳动教育教学与实践指导工作</w:t>
            </w: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247F">
        <w:trPr>
          <w:trHeight w:val="1521"/>
          <w:jc w:val="center"/>
        </w:trPr>
        <w:tc>
          <w:tcPr>
            <w:tcW w:w="2011" w:type="dxa"/>
            <w:vAlign w:val="center"/>
          </w:tcPr>
          <w:p w:rsidR="004D247F" w:rsidRDefault="004D247F">
            <w:pPr>
              <w:pStyle w:val="a6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学生处</w:t>
            </w:r>
          </w:p>
        </w:tc>
        <w:tc>
          <w:tcPr>
            <w:tcW w:w="1927" w:type="dxa"/>
            <w:vAlign w:val="center"/>
          </w:tcPr>
          <w:p w:rsidR="004D247F" w:rsidRDefault="004D247F">
            <w:pPr>
              <w:pStyle w:val="a6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2693" w:type="dxa"/>
            <w:vAlign w:val="center"/>
          </w:tcPr>
          <w:p w:rsidR="004D247F" w:rsidRDefault="004D247F" w:rsidP="00480756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4D247F" w:rsidRDefault="004D247F" w:rsidP="004D247F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2-</w:t>
            </w:r>
            <w:r>
              <w:t>3</w:t>
            </w:r>
          </w:p>
        </w:tc>
        <w:tc>
          <w:tcPr>
            <w:tcW w:w="1842" w:type="dxa"/>
            <w:vAlign w:val="center"/>
          </w:tcPr>
          <w:p w:rsidR="004D247F" w:rsidRDefault="004D247F" w:rsidP="00CA4C30">
            <w:pPr>
              <w:pStyle w:val="a6"/>
              <w:spacing w:line="400" w:lineRule="exact"/>
              <w:textAlignment w:val="center"/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2127" w:type="dxa"/>
            <w:vAlign w:val="center"/>
          </w:tcPr>
          <w:p w:rsidR="004D247F" w:rsidRPr="00F83354" w:rsidRDefault="004D247F" w:rsidP="00480756">
            <w:pPr>
              <w:tabs>
                <w:tab w:val="left" w:pos="312"/>
              </w:tabs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3354">
              <w:rPr>
                <w:rFonts w:ascii="宋体" w:hAnsi="宋体" w:cs="宋体" w:hint="eastAsia"/>
                <w:kern w:val="0"/>
                <w:sz w:val="24"/>
                <w:szCs w:val="24"/>
              </w:rPr>
              <w:t>学习期间担任过学生干部，或者有高校学生工作经验。</w:t>
            </w:r>
          </w:p>
        </w:tc>
        <w:tc>
          <w:tcPr>
            <w:tcW w:w="1701" w:type="dxa"/>
            <w:vAlign w:val="center"/>
          </w:tcPr>
          <w:p w:rsidR="004D247F" w:rsidRPr="00F83354" w:rsidRDefault="004D247F" w:rsidP="00480756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83354">
              <w:rPr>
                <w:rFonts w:ascii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34" w:type="dxa"/>
            <w:vAlign w:val="center"/>
          </w:tcPr>
          <w:p w:rsidR="004D247F" w:rsidRPr="00F83354" w:rsidRDefault="004D247F" w:rsidP="00480756">
            <w:pPr>
              <w:pStyle w:val="aa"/>
              <w:spacing w:line="400" w:lineRule="exact"/>
              <w:ind w:firstLineChars="0" w:firstLine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00FA4">
        <w:trPr>
          <w:trHeight w:val="1207"/>
          <w:jc w:val="center"/>
        </w:trPr>
        <w:tc>
          <w:tcPr>
            <w:tcW w:w="2011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927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心理健康教师</w:t>
            </w:r>
          </w:p>
        </w:tc>
        <w:tc>
          <w:tcPr>
            <w:tcW w:w="2693" w:type="dxa"/>
            <w:vAlign w:val="center"/>
          </w:tcPr>
          <w:p w:rsidR="00300FA4" w:rsidRDefault="00300FA4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本硕均为应用心理学、临床医学、精神医学相关专业</w:t>
            </w:r>
          </w:p>
        </w:tc>
        <w:tc>
          <w:tcPr>
            <w:tcW w:w="1276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300FA4" w:rsidRDefault="00300FA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具有两年以上心理咨询及危机干预相关工作经验</w:t>
            </w:r>
          </w:p>
        </w:tc>
        <w:tc>
          <w:tcPr>
            <w:tcW w:w="1701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具有国家心理咨询师二级证书</w:t>
            </w:r>
          </w:p>
        </w:tc>
        <w:tc>
          <w:tcPr>
            <w:tcW w:w="1734" w:type="dxa"/>
            <w:vAlign w:val="center"/>
          </w:tcPr>
          <w:p w:rsidR="00300FA4" w:rsidRDefault="00300FA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副高级及以上职称优先；博士优先</w:t>
            </w:r>
          </w:p>
        </w:tc>
      </w:tr>
    </w:tbl>
    <w:p w:rsidR="001D1283" w:rsidRDefault="001D1283">
      <w:pPr>
        <w:pStyle w:val="a6"/>
        <w:spacing w:line="450" w:lineRule="atLeast"/>
        <w:textAlignment w:val="center"/>
      </w:pPr>
      <w:bookmarkStart w:id="0" w:name="_GoBack"/>
      <w:bookmarkEnd w:id="0"/>
    </w:p>
    <w:sectPr w:rsidR="001D1283" w:rsidSect="001D1283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EB" w:rsidRDefault="00034DEB" w:rsidP="00300FA4">
      <w:r>
        <w:separator/>
      </w:r>
    </w:p>
  </w:endnote>
  <w:endnote w:type="continuationSeparator" w:id="1">
    <w:p w:rsidR="00034DEB" w:rsidRDefault="00034DEB" w:rsidP="0030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EB" w:rsidRDefault="00034DEB" w:rsidP="00300FA4">
      <w:r>
        <w:separator/>
      </w:r>
    </w:p>
  </w:footnote>
  <w:footnote w:type="continuationSeparator" w:id="1">
    <w:p w:rsidR="00034DEB" w:rsidRDefault="00034DEB" w:rsidP="00300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CDE"/>
    <w:rsid w:val="00001A60"/>
    <w:rsid w:val="000042EE"/>
    <w:rsid w:val="00004CC4"/>
    <w:rsid w:val="00010897"/>
    <w:rsid w:val="00034DEB"/>
    <w:rsid w:val="00055F5F"/>
    <w:rsid w:val="00064C2B"/>
    <w:rsid w:val="00076771"/>
    <w:rsid w:val="00091464"/>
    <w:rsid w:val="000936BC"/>
    <w:rsid w:val="000B0017"/>
    <w:rsid w:val="000D19A4"/>
    <w:rsid w:val="000F5DB9"/>
    <w:rsid w:val="001134E2"/>
    <w:rsid w:val="00116C7F"/>
    <w:rsid w:val="001232CD"/>
    <w:rsid w:val="00162789"/>
    <w:rsid w:val="001746D1"/>
    <w:rsid w:val="00176D6C"/>
    <w:rsid w:val="00183904"/>
    <w:rsid w:val="001A2F20"/>
    <w:rsid w:val="001A77EB"/>
    <w:rsid w:val="001C7B5D"/>
    <w:rsid w:val="001D1283"/>
    <w:rsid w:val="001E3B67"/>
    <w:rsid w:val="00216F73"/>
    <w:rsid w:val="00222901"/>
    <w:rsid w:val="00232367"/>
    <w:rsid w:val="00261D57"/>
    <w:rsid w:val="00271FFA"/>
    <w:rsid w:val="002731A0"/>
    <w:rsid w:val="00277392"/>
    <w:rsid w:val="00291F2F"/>
    <w:rsid w:val="00296070"/>
    <w:rsid w:val="00300FA4"/>
    <w:rsid w:val="00303B88"/>
    <w:rsid w:val="00313318"/>
    <w:rsid w:val="00323655"/>
    <w:rsid w:val="003264C8"/>
    <w:rsid w:val="00331FB3"/>
    <w:rsid w:val="00343541"/>
    <w:rsid w:val="00347B16"/>
    <w:rsid w:val="003A156D"/>
    <w:rsid w:val="003C08FE"/>
    <w:rsid w:val="003C159C"/>
    <w:rsid w:val="003C48E1"/>
    <w:rsid w:val="003C589D"/>
    <w:rsid w:val="003D0D22"/>
    <w:rsid w:val="003F3005"/>
    <w:rsid w:val="00434F4D"/>
    <w:rsid w:val="004721AA"/>
    <w:rsid w:val="004758BE"/>
    <w:rsid w:val="00487C7D"/>
    <w:rsid w:val="004941DC"/>
    <w:rsid w:val="004B7C24"/>
    <w:rsid w:val="004D247F"/>
    <w:rsid w:val="004D40ED"/>
    <w:rsid w:val="004F01E9"/>
    <w:rsid w:val="005050CE"/>
    <w:rsid w:val="005315AE"/>
    <w:rsid w:val="005511C7"/>
    <w:rsid w:val="00566B51"/>
    <w:rsid w:val="005A2178"/>
    <w:rsid w:val="005B0FF1"/>
    <w:rsid w:val="005B23CD"/>
    <w:rsid w:val="005F0791"/>
    <w:rsid w:val="005F13E5"/>
    <w:rsid w:val="005F2EBA"/>
    <w:rsid w:val="005F39A5"/>
    <w:rsid w:val="005F4EC0"/>
    <w:rsid w:val="00614C69"/>
    <w:rsid w:val="00662A20"/>
    <w:rsid w:val="00665CE9"/>
    <w:rsid w:val="00670892"/>
    <w:rsid w:val="006734AB"/>
    <w:rsid w:val="006800A1"/>
    <w:rsid w:val="00681449"/>
    <w:rsid w:val="00682308"/>
    <w:rsid w:val="00685019"/>
    <w:rsid w:val="0069661E"/>
    <w:rsid w:val="006D6629"/>
    <w:rsid w:val="00714FBD"/>
    <w:rsid w:val="00733700"/>
    <w:rsid w:val="00747C2E"/>
    <w:rsid w:val="00796399"/>
    <w:rsid w:val="007A199A"/>
    <w:rsid w:val="007D434F"/>
    <w:rsid w:val="007E5107"/>
    <w:rsid w:val="00802D3E"/>
    <w:rsid w:val="008118DF"/>
    <w:rsid w:val="008217D9"/>
    <w:rsid w:val="008277D6"/>
    <w:rsid w:val="008510DC"/>
    <w:rsid w:val="00884E16"/>
    <w:rsid w:val="00896747"/>
    <w:rsid w:val="008D342E"/>
    <w:rsid w:val="009154A3"/>
    <w:rsid w:val="009470EA"/>
    <w:rsid w:val="0096198D"/>
    <w:rsid w:val="009652FC"/>
    <w:rsid w:val="009B197F"/>
    <w:rsid w:val="009E1C67"/>
    <w:rsid w:val="009E7F15"/>
    <w:rsid w:val="00A039C3"/>
    <w:rsid w:val="00A114AB"/>
    <w:rsid w:val="00A14C03"/>
    <w:rsid w:val="00A313A6"/>
    <w:rsid w:val="00A33BD1"/>
    <w:rsid w:val="00A37211"/>
    <w:rsid w:val="00A8385A"/>
    <w:rsid w:val="00A93C3A"/>
    <w:rsid w:val="00AC2C69"/>
    <w:rsid w:val="00AF1E4E"/>
    <w:rsid w:val="00B3167D"/>
    <w:rsid w:val="00B43280"/>
    <w:rsid w:val="00B47C03"/>
    <w:rsid w:val="00B7579A"/>
    <w:rsid w:val="00B769E3"/>
    <w:rsid w:val="00BB3074"/>
    <w:rsid w:val="00BC2AD6"/>
    <w:rsid w:val="00BC55CD"/>
    <w:rsid w:val="00BC7F31"/>
    <w:rsid w:val="00BD42DA"/>
    <w:rsid w:val="00BF5E73"/>
    <w:rsid w:val="00C207EF"/>
    <w:rsid w:val="00C234DE"/>
    <w:rsid w:val="00C34F9C"/>
    <w:rsid w:val="00C44D98"/>
    <w:rsid w:val="00C63293"/>
    <w:rsid w:val="00C67328"/>
    <w:rsid w:val="00C85CDE"/>
    <w:rsid w:val="00CA4C30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F2F"/>
    <w:rsid w:val="00DC4A42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716"/>
    <w:rsid w:val="00E77017"/>
    <w:rsid w:val="00E81745"/>
    <w:rsid w:val="00E83ACF"/>
    <w:rsid w:val="00E86ADC"/>
    <w:rsid w:val="00E93A76"/>
    <w:rsid w:val="00EC1263"/>
    <w:rsid w:val="00EC67F8"/>
    <w:rsid w:val="00ED2568"/>
    <w:rsid w:val="00EF175C"/>
    <w:rsid w:val="00F041AB"/>
    <w:rsid w:val="00F4421D"/>
    <w:rsid w:val="00F468C0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119B5C97"/>
    <w:rsid w:val="13F86E9B"/>
    <w:rsid w:val="22F06320"/>
    <w:rsid w:val="29EC67CA"/>
    <w:rsid w:val="36403521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D1283"/>
    <w:rPr>
      <w:sz w:val="18"/>
      <w:szCs w:val="18"/>
    </w:rPr>
  </w:style>
  <w:style w:type="paragraph" w:styleId="a4">
    <w:name w:val="footer"/>
    <w:basedOn w:val="a"/>
    <w:link w:val="Char0"/>
    <w:uiPriority w:val="99"/>
    <w:rsid w:val="001D1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D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1D128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1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1D1283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1D1283"/>
    <w:rPr>
      <w:rFonts w:cs="Times New Roman"/>
      <w:color w:val="555555"/>
      <w:u w:val="non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D128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D1283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D1283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D12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273</Words>
  <Characters>1558</Characters>
  <Application>Microsoft Office Word</Application>
  <DocSecurity>0</DocSecurity>
  <Lines>12</Lines>
  <Paragraphs>3</Paragraphs>
  <ScaleCrop>false</ScaleCrop>
  <Company>Sky123.Org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Administrator</cp:lastModifiedBy>
  <cp:revision>66</cp:revision>
  <dcterms:created xsi:type="dcterms:W3CDTF">2021-06-10T02:41:00Z</dcterms:created>
  <dcterms:modified xsi:type="dcterms:W3CDTF">2022-08-25T02:52:00Z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3B468F996CD74A3BA3B311FA8416F16D</vt:lpwstr>
  </property>
</Properties>
</file>