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bCs/>
          <w:kern w:val="0"/>
          <w:sz w:val="36"/>
          <w:szCs w:val="32"/>
        </w:rPr>
      </w:pPr>
      <w:bookmarkStart w:id="0" w:name="_GoBack"/>
      <w:r>
        <w:rPr>
          <w:rFonts w:hint="eastAsia" w:ascii="方正小标宋简体" w:hAnsi="Arial" w:eastAsia="方正小标宋简体" w:cs="Arial"/>
          <w:bCs/>
          <w:kern w:val="0"/>
          <w:sz w:val="36"/>
          <w:szCs w:val="32"/>
        </w:rPr>
        <w:t>中油（新疆）石油工程有限公司EPC项目管理公司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bCs/>
          <w:kern w:val="0"/>
          <w:sz w:val="36"/>
          <w:szCs w:val="32"/>
        </w:rPr>
      </w:pPr>
      <w:r>
        <w:rPr>
          <w:rFonts w:hint="eastAsia" w:ascii="方正小标宋简体" w:hAnsi="Arial" w:eastAsia="方正小标宋简体" w:cs="Arial"/>
          <w:bCs/>
          <w:kern w:val="0"/>
          <w:sz w:val="36"/>
          <w:szCs w:val="32"/>
        </w:rPr>
        <w:t>2024年招聘岗位表</w:t>
      </w:r>
    </w:p>
    <w:bookmarkEnd w:id="0"/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bCs/>
          <w:kern w:val="0"/>
          <w:sz w:val="36"/>
          <w:szCs w:val="32"/>
        </w:rPr>
      </w:pPr>
    </w:p>
    <w:tbl>
      <w:tblPr>
        <w:tblStyle w:val="11"/>
        <w:tblW w:w="10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60"/>
        <w:gridCol w:w="932"/>
        <w:gridCol w:w="737"/>
        <w:gridCol w:w="6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方正仿宋简体" w:hAnsi="华文楷体" w:eastAsia="方正仿宋简体" w:cs="宋体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仿宋简体" w:hAnsi="华文楷体" w:eastAsia="方正仿宋简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方正仿宋简体" w:hAnsi="华文楷体" w:eastAsia="方正仿宋简体" w:cs="宋体"/>
                <w:b/>
                <w:kern w:val="0"/>
                <w:sz w:val="24"/>
                <w:szCs w:val="28"/>
              </w:rPr>
              <w:t>招聘岗位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仿宋简体" w:hAnsi="华文楷体" w:eastAsia="方正仿宋简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方正仿宋简体" w:hAnsi="华文楷体" w:eastAsia="方正仿宋简体" w:cs="宋体"/>
                <w:b/>
                <w:kern w:val="0"/>
                <w:sz w:val="24"/>
                <w:szCs w:val="28"/>
              </w:rPr>
              <w:t>年 龄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方正仿宋简体" w:hAnsi="华文楷体" w:eastAsia="方正仿宋简体" w:cs="宋体"/>
                <w:b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方正仿宋简体" w:hAnsi="华文楷体" w:eastAsia="方正仿宋简体" w:cs="宋体"/>
                <w:b/>
                <w:kern w:val="0"/>
                <w:sz w:val="24"/>
                <w:szCs w:val="28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仿宋简体" w:hAnsi="华文楷体" w:eastAsia="方正仿宋简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方正仿宋简体" w:hAnsi="华文楷体" w:eastAsia="方正仿宋简体" w:cs="宋体"/>
                <w:b/>
                <w:kern w:val="0"/>
                <w:sz w:val="24"/>
                <w:szCs w:val="28"/>
              </w:rPr>
              <w:t>人数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仿宋简体" w:hAnsi="华文楷体" w:eastAsia="方正仿宋简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简体" w:hAnsi="华文楷体" w:eastAsia="方正仿宋简体" w:cs="宋体"/>
                <w:b/>
                <w:kern w:val="0"/>
                <w:sz w:val="28"/>
                <w:szCs w:val="28"/>
              </w:rPr>
              <w:t>其他任职条件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焊接工艺工程师（含检测）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≤40岁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本科及以上学历，中级及以上职称，具有石油化工、机电工程、焊接工艺及设备等相关专业教育背景;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具有机电工程相关专业二级及以上建造师资格；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具有五年以上石油化工/机电工程/焊接及焊接质量管理经验或业绩；</w:t>
            </w:r>
          </w:p>
          <w:p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熟练掌握各类焊接方法、焊接工艺评定、无损检测等技术方法。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电气仪表工程师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≤40岁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本科及以上学历，中级及以上职称，具有输变电、电气、变配电专业设计经验，具有电力系统自动化、热能动力、光伏、风电、储能等电力新能源类专业教育背景;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具有机电工程相关专业二级及以上建造师资格；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具有五年以上石油化工/机电工程/电气仪表自动化管理经验或业绩；</w:t>
            </w:r>
          </w:p>
          <w:p>
            <w:pPr>
              <w:widowControl/>
              <w:numPr>
                <w:ilvl w:val="0"/>
                <w:numId w:val="7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熟练掌握project或P6等进度管理软件，熟练掌握CAD的使用。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工艺安装工程师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≤40岁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本科及以上学历，中级及以上职称，具有石油天然气、化学工程与工艺、油气储运设计经验，具有石油化工类专业教育背景;</w:t>
            </w:r>
          </w:p>
          <w:p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具有机电工程相关专业二级及以上建造师资格；</w:t>
            </w:r>
          </w:p>
          <w:p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具有五年以上石油化工/机电工程管理经验或业绩；</w:t>
            </w:r>
          </w:p>
          <w:p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熟练掌握project或P6等进度管理软件，熟练掌握CAD的使用。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设备安装工程师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≤40岁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本科及以上学历，中级及以上职称，具有设备设计经验，具有机械、机电一体化、过程装备等专业教育背景;</w:t>
            </w:r>
          </w:p>
          <w:p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具有机电工程相关专业二级及以上建造师资格；</w:t>
            </w:r>
          </w:p>
          <w:p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具有五年以上石油化工/机电工程/化工机械及相关专业管理经验或业绩；</w:t>
            </w:r>
          </w:p>
          <w:p>
            <w:pPr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熟练掌握project或P6等进度管理软件，熟练掌握CAD的使用。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土建工程师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≤40岁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本科及以上学历，中级及以上职称，具有土建类设计经验，具有土木工程、工民建、工程管理等专业教育背景;</w:t>
            </w:r>
          </w:p>
          <w:p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具有建筑工程相关专业二级及以上建造师资格；</w:t>
            </w:r>
          </w:p>
          <w:p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具有五年以上建筑工程管理经验或业绩；</w:t>
            </w:r>
          </w:p>
          <w:p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熟练掌握project或P6等进度管理软件，熟练掌握CAD的使用。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数字化工程师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≤35岁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1.大学本科及以上学历、中级及以上职称；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2.有信息化、数字化、智能化从业经历、具备良好的设计图纸识图能力、有计算机维护、网络维护功底;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3.优先考虑：具备5年及以上油气田地面工程设计经验者；石油工程、化学工程与工艺、油气储运、机械自动化、信息化智能化相关专业背景；能熟练运用Revit、PDMS、Solidworks等三维建模软件。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造价工程师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≤45岁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1.大学本科及以上学历，中级及以上职称，具有工程管理或工程造价相关专业教育背景；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2.具备较强的协调沟通能力，具备独立开展项目成本管理及控制的能力；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3.能熟练运用广联达、同望等造价编审软件；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4.具有5年及以上石油石化或建筑行业造价编制、审查、费用控制工作经验；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5.优先考虑：一级造价师职业资格。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预算员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≤45岁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1.大学本科及以上学历，中级及以上职称，具有工程管理或工程造价相关专业教育背景；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2.具备较强的协调沟通能力，具备独立开展投标报价的能力；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3.能熟练运用广联达、同望等造价编审软件；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4.具有5年及以上石油石化或建筑行业投标报价工作经验；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5.优先考虑：二级造价师及以上职业资格。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合同工程师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≤45岁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1.大学本科及以上学历，中级及以上职称，具有工程管理、法律相关专业教育背景；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2.具备较强的协调沟通能力、合同法务、工程纠纷判断能力；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3. 有2项以上工程项目（总包或施工）项目合同工程师的从业经历，熟悉国内工程建设领域相关法律。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4.优先考虑：具有法律执业证书、具有法律专业相关职业和从业经历的工作经验。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安全工程师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≤45岁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5人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1.本科及以上学历，工程管理、安全工程及相关专业；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2.持国家注册安全工程师证书，熟悉国标、建筑/石油/石化行业标准；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3.从事工程项目管理5年以上或工程项目HSE管理3年以上；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4.具备良好的沟通和语言表达能力；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5.可以接受长期驻项目现场安排；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6.优先考虑：持住建部安全员和C类证书；具有EPC项目管理或油田地面建设施工项目管理经验；有电气、设备、化工等专业背景。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QHSE监督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≤50岁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2人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1.本科及以上学历，工程管理、安全工程及相关专业；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2.熟悉国标、建筑/石油/石化行业标准；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3.从事工程项目管理10年以上或工程项目质量安全管理8年以上；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4.具备良好的沟通和语言表达能力；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5.具备良好的文字编辑能力；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6.可以接受频繁出差、短期驻项目现场安排；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方正仿宋简体" w:hAnsi="华文楷体" w:eastAsia="方正仿宋简体" w:cs="宋体"/>
                <w:kern w:val="0"/>
              </w:rPr>
            </w:pPr>
            <w:r>
              <w:rPr>
                <w:rFonts w:hint="eastAsia" w:ascii="方正仿宋简体" w:hAnsi="华文楷体" w:eastAsia="方正仿宋简体" w:cs="宋体"/>
                <w:kern w:val="0"/>
                <w:szCs w:val="24"/>
              </w:rPr>
              <w:t>7.优先考虑：持国家注册安全工程师、注册监理工程师等证书；具有EPC项目管理或油田地面建设施工项目管理经验；有工程施工项目项目经理或工程监理项目总监任职经历；有电气、设备、化工等专业背景。</w:t>
            </w:r>
          </w:p>
        </w:tc>
      </w:tr>
    </w:tbl>
    <w:p>
      <w:pPr>
        <w:rPr>
          <w:sz w:val="20"/>
        </w:rPr>
      </w:pPr>
    </w:p>
    <w:p>
      <w:pPr>
        <w:widowControl/>
        <w:shd w:val="clear" w:color="auto" w:fill="FFFFFF"/>
        <w:spacing w:line="600" w:lineRule="exact"/>
        <w:ind w:right="640" w:firstLine="1121" w:firstLineChars="350"/>
        <w:jc w:val="left"/>
        <w:rPr>
          <w:rFonts w:ascii="方正仿宋简体" w:eastAsia="方正仿宋简体" w:hAnsiTheme="minorEastAsia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10704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C0D0C"/>
    <w:multiLevelType w:val="singleLevel"/>
    <w:tmpl w:val="8A9C0D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9CBD87"/>
    <w:multiLevelType w:val="singleLevel"/>
    <w:tmpl w:val="D89CBD87"/>
    <w:lvl w:ilvl="0" w:tentative="0">
      <w:start w:val="1"/>
      <w:numFmt w:val="decimalEnclosedCircleChinese"/>
      <w:pStyle w:val="5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E6783924"/>
    <w:multiLevelType w:val="singleLevel"/>
    <w:tmpl w:val="E6783924"/>
    <w:lvl w:ilvl="0" w:tentative="0">
      <w:start w:val="1"/>
      <w:numFmt w:val="lowerLetter"/>
      <w:pStyle w:val="6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A87A033"/>
    <w:multiLevelType w:val="singleLevel"/>
    <w:tmpl w:val="FA87A033"/>
    <w:lvl w:ilvl="0" w:tentative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5FAFB83"/>
    <w:multiLevelType w:val="singleLevel"/>
    <w:tmpl w:val="05FAFB8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0D6AE128"/>
    <w:multiLevelType w:val="singleLevel"/>
    <w:tmpl w:val="0D6AE1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0477CD0"/>
    <w:multiLevelType w:val="singleLevel"/>
    <w:tmpl w:val="10477C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5E628E7"/>
    <w:multiLevelType w:val="singleLevel"/>
    <w:tmpl w:val="25E628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EF288F0"/>
    <w:multiLevelType w:val="singleLevel"/>
    <w:tmpl w:val="4EF288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B564B5C"/>
    <w:multiLevelType w:val="singleLevel"/>
    <w:tmpl w:val="7B564B5C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DdmNzQ0YTBkNzhhMzAwYmUzZjdhOWVjZjhkNzgifQ=="/>
  </w:docVars>
  <w:rsids>
    <w:rsidRoot w:val="622D23F0"/>
    <w:rsid w:val="00171B43"/>
    <w:rsid w:val="06832581"/>
    <w:rsid w:val="07040256"/>
    <w:rsid w:val="07D324A4"/>
    <w:rsid w:val="09045744"/>
    <w:rsid w:val="0BA74D8F"/>
    <w:rsid w:val="0CDC319E"/>
    <w:rsid w:val="0D0E0F82"/>
    <w:rsid w:val="16F5189F"/>
    <w:rsid w:val="178C416E"/>
    <w:rsid w:val="19D95618"/>
    <w:rsid w:val="19E07056"/>
    <w:rsid w:val="19E95DE3"/>
    <w:rsid w:val="1FEA0B90"/>
    <w:rsid w:val="217424B3"/>
    <w:rsid w:val="217A702F"/>
    <w:rsid w:val="21A555BE"/>
    <w:rsid w:val="224B494C"/>
    <w:rsid w:val="2BC30B44"/>
    <w:rsid w:val="2C4C4267"/>
    <w:rsid w:val="2F2D37C7"/>
    <w:rsid w:val="343919EF"/>
    <w:rsid w:val="37937AF4"/>
    <w:rsid w:val="3EB53588"/>
    <w:rsid w:val="46330B07"/>
    <w:rsid w:val="4A995073"/>
    <w:rsid w:val="4D532086"/>
    <w:rsid w:val="4F9325B4"/>
    <w:rsid w:val="52217969"/>
    <w:rsid w:val="525924F1"/>
    <w:rsid w:val="52A83CD4"/>
    <w:rsid w:val="536C544C"/>
    <w:rsid w:val="552733FC"/>
    <w:rsid w:val="55E156F7"/>
    <w:rsid w:val="57A03542"/>
    <w:rsid w:val="58BF746B"/>
    <w:rsid w:val="5AC53422"/>
    <w:rsid w:val="5B2D358D"/>
    <w:rsid w:val="5EFA03E5"/>
    <w:rsid w:val="622D23F0"/>
    <w:rsid w:val="65972DFC"/>
    <w:rsid w:val="66075454"/>
    <w:rsid w:val="665C6B52"/>
    <w:rsid w:val="66AF3FED"/>
    <w:rsid w:val="678025EB"/>
    <w:rsid w:val="67C56C27"/>
    <w:rsid w:val="6AFF6BBA"/>
    <w:rsid w:val="6B5A3D03"/>
    <w:rsid w:val="6FAE373A"/>
    <w:rsid w:val="74D752F2"/>
    <w:rsid w:val="77BF56A2"/>
    <w:rsid w:val="7A376099"/>
    <w:rsid w:val="7C9779C1"/>
    <w:rsid w:val="7DA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numPr>
        <w:ilvl w:val="0"/>
        <w:numId w:val="2"/>
      </w:numPr>
      <w:spacing w:before="140" w:after="140" w:line="413" w:lineRule="auto"/>
      <w:jc w:val="left"/>
      <w:outlineLvl w:val="1"/>
    </w:pPr>
    <w:rPr>
      <w:rFonts w:ascii="Arial" w:hAnsi="Arial"/>
      <w:b/>
      <w:sz w:val="28"/>
      <w:szCs w:val="24"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360" w:lineRule="auto"/>
      <w:outlineLvl w:val="2"/>
    </w:pPr>
    <w:rPr>
      <w:rFonts w:asciiTheme="minorAscii" w:hAnsiTheme="minorAscii"/>
      <w:sz w:val="28"/>
    </w:rPr>
  </w:style>
  <w:style w:type="paragraph" w:styleId="5">
    <w:name w:val="heading 4"/>
    <w:basedOn w:val="1"/>
    <w:next w:val="1"/>
    <w:link w:val="14"/>
    <w:autoRedefine/>
    <w:semiHidden/>
    <w:unhideWhenUsed/>
    <w:qFormat/>
    <w:uiPriority w:val="0"/>
    <w:pPr>
      <w:keepNext w:val="0"/>
      <w:keepLines w:val="0"/>
      <w:numPr>
        <w:ilvl w:val="0"/>
        <w:numId w:val="4"/>
      </w:numPr>
      <w:spacing w:before="280" w:beforeLines="0" w:beforeAutospacing="0" w:after="290" w:afterLines="0" w:afterAutospacing="0" w:line="372" w:lineRule="auto"/>
      <w:ind w:left="663"/>
      <w:outlineLvl w:val="3"/>
    </w:pPr>
    <w:rPr>
      <w:rFonts w:ascii="Arial" w:hAnsi="Arial"/>
      <w:sz w:val="24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 w:val="0"/>
      <w:keepLines w:val="0"/>
      <w:numPr>
        <w:ilvl w:val="0"/>
        <w:numId w:val="5"/>
      </w:numPr>
      <w:tabs>
        <w:tab w:val="left" w:pos="0"/>
      </w:tabs>
      <w:spacing w:beforeLines="0" w:beforeAutospacing="0" w:afterLines="0" w:afterAutospacing="0" w:line="240" w:lineRule="auto"/>
      <w:ind w:firstLine="403"/>
      <w:outlineLvl w:val="4"/>
    </w:pPr>
    <w:rPr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8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标题 2 Char"/>
    <w:link w:val="3"/>
    <w:autoRedefine/>
    <w:qFormat/>
    <w:uiPriority w:val="0"/>
    <w:rPr>
      <w:rFonts w:ascii="Arial" w:hAnsi="Arial" w:eastAsia="仿宋"/>
      <w:b/>
      <w:sz w:val="28"/>
      <w:szCs w:val="24"/>
    </w:rPr>
  </w:style>
  <w:style w:type="character" w:customStyle="1" w:styleId="14">
    <w:name w:val="标题 4 Char"/>
    <w:link w:val="5"/>
    <w:autoRedefine/>
    <w:qFormat/>
    <w:uiPriority w:val="0"/>
    <w:rPr>
      <w:rFonts w:ascii="Arial" w:hAnsi="Arial" w:eastAsia="仿宋" w:cs="Times New Roman"/>
      <w:sz w:val="24"/>
      <w:szCs w:val="22"/>
    </w:rPr>
  </w:style>
  <w:style w:type="character" w:customStyle="1" w:styleId="15">
    <w:name w:val="标题 1 Char"/>
    <w:link w:val="2"/>
    <w:autoRedefine/>
    <w:qFormat/>
    <w:uiPriority w:val="0"/>
    <w:rPr>
      <w:rFonts w:ascii="仿宋" w:hAnsi="仿宋" w:eastAsia="黑体" w:cstheme="minorBidi"/>
      <w:b/>
      <w:kern w:val="44"/>
      <w:sz w:val="44"/>
      <w:szCs w:val="24"/>
    </w:rPr>
  </w:style>
  <w:style w:type="character" w:customStyle="1" w:styleId="16">
    <w:name w:val="标题 3 Char"/>
    <w:link w:val="4"/>
    <w:autoRedefine/>
    <w:qFormat/>
    <w:uiPriority w:val="0"/>
    <w:rPr>
      <w:rFonts w:eastAsia="仿宋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2024-02-06T05:46:00Z</dcterms:created>
  <dc:creator>微信用户</dc:creator>
  <cp:lastModifiedBy>微信用户</cp:lastModifiedBy>
  <dcterms:modified xsi:type="dcterms:W3CDTF">2024-02-06T05:48:44Z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DD0581D5541C4513A2B099EEFB30B61F_11</vt:lpwstr>
  </property>
</Properties>
</file>